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CA6F" w14:textId="77777777" w:rsidR="000B7AFC" w:rsidRDefault="000B7AFC" w:rsidP="000B7AFC">
      <w:pPr>
        <w:rPr>
          <w:rFonts w:eastAsia="Times New Roman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0B7AFC" w14:paraId="20BDADD1" w14:textId="7777777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0B7AFC" w14:paraId="4E8197F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60"/>
                  </w:tblGrid>
                  <w:tr w:rsidR="000B7AFC" w14:paraId="1A3EC03A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tcBorders>
                          <w:top w:val="single" w:sz="2" w:space="0" w:color="FFFFFF"/>
                          <w:left w:val="single" w:sz="2" w:space="0" w:color="FFFFFF"/>
                          <w:bottom w:val="single" w:sz="2" w:space="0" w:color="FFFFFF"/>
                          <w:right w:val="single" w:sz="2" w:space="0" w:color="FFFFFF"/>
                        </w:tcBorders>
                        <w:shd w:val="clear" w:color="auto" w:fill="FFFFFF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0101A3E5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3A58F026" w14:textId="2F8680AC" w:rsidR="000B7AFC" w:rsidRDefault="000B7AFC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</w:rPr>
                                <w:drawing>
                                  <wp:inline distT="0" distB="0" distL="0" distR="0" wp14:anchorId="290DCADD" wp14:editId="4B2041BB">
                                    <wp:extent cx="5238750" cy="3619500"/>
                                    <wp:effectExtent l="0" t="0" r="0" b="0"/>
                                    <wp:docPr id="1290838385" name="Imagem 9" descr="Qualidade, tecnologia e suporte: descubra os diferenciais da Fox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Qualidade, tecnologia e suporte: descubra os diferenciais da Fox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3619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6F9439C" w14:textId="77777777" w:rsidR="000B7AFC" w:rsidRDefault="000B7AFC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27BA9CE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150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13A39317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Bom dia,</w:t>
                              </w:r>
                            </w:p>
                            <w:p w14:paraId="054E8904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30EAFFA6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Nem toda bomba desgastada precisa ser trocada.</w:t>
                              </w:r>
                            </w:p>
                            <w:p w14:paraId="425E48B0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3617696C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 xml:space="preserve">Na maioria dos casos, </w:t>
                              </w: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reformar é a decisão mais inteligente</w:t>
                              </w: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 w14:paraId="3B3413C6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57E76DF7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As bombas helicoidais foram feitas para durar. E quando os sinais de desgaste aparecem, é possível recuperar o desempenho substituindo apenas as peças certas.</w:t>
                              </w:r>
                            </w:p>
                            <w:p w14:paraId="6472912B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1A3802CE" w14:textId="77777777" w:rsidR="000B7AFC" w:rsidRDefault="000B7AFC">
                              <w:pPr>
                                <w:pStyle w:val="NormalWeb"/>
                                <w:spacing w:before="0" w:beforeAutospacing="0" w:after="24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 xml:space="preserve">Na FOX, acreditamos que </w:t>
                              </w: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manter é lucro</w:t>
                              </w: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. Sempre que possível, reformar é a escolha mais estratégica: você economiza, prolonga a vida útil do equipamento e evita paradas inesperadas.</w:t>
                              </w:r>
                            </w:p>
                            <w:p w14:paraId="71D046B0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A reforma costuma ser a melhor solução quando há:</w:t>
                              </w:r>
                            </w:p>
                            <w:p w14:paraId="5E34D46F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1. Desgaste em rotores ou estatores</w:t>
                              </w:r>
                            </w:p>
                            <w:p w14:paraId="2BC681F7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2. Queda na vazão ou pressão</w:t>
                              </w:r>
                            </w:p>
                            <w:p w14:paraId="797499D3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3. Aumento no consumo de energia</w:t>
                              </w:r>
                            </w:p>
                            <w:p w14:paraId="093E1D3B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4. Vazamentos ou falhas em conexões</w:t>
                              </w:r>
                            </w:p>
                            <w:p w14:paraId="2EF4115D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644AE7B6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lastRenderedPageBreak/>
                                <w:t xml:space="preserve">Graças ao </w:t>
                              </w: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design modular das bombas helicoidais</w:t>
                              </w: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, é possível trocar apenas os componentes essenciais sem comprometer a estrutura principal.</w:t>
                              </w:r>
                            </w:p>
                            <w:p w14:paraId="28A82389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 </w:t>
                              </w:r>
                            </w:p>
                            <w:p w14:paraId="11DEB461" w14:textId="5FBC59DB" w:rsidR="000B7AFC" w:rsidRDefault="000B7AFC" w:rsidP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 xml:space="preserve">Mas é claro: em casos mais graves — como </w:t>
                              </w: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mudança de processo, reparos frequentes ou altos custos de manutenção</w:t>
                              </w: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 xml:space="preserve"> — a substituição pode ser o melhor caminho.</w:t>
                              </w:r>
                            </w:p>
                          </w:tc>
                        </w:tr>
                      </w:tbl>
                      <w:p w14:paraId="3D21C4C0" w14:textId="77777777" w:rsidR="000B7AFC" w:rsidRDefault="000B7AFC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4D025CD5" w14:textId="7777777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14:paraId="5385BF22" w14:textId="207E93F5" w:rsidR="000B7AFC" w:rsidRDefault="000B7AFC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vanish/>
                                  <w:color w:val="0000FF"/>
                                </w:rPr>
                                <w:drawing>
                                  <wp:inline distT="0" distB="0" distL="0" distR="0" wp14:anchorId="112C4273" wp14:editId="13257ECF">
                                    <wp:extent cx="5238750" cy="723900"/>
                                    <wp:effectExtent l="0" t="0" r="0" b="0"/>
                                    <wp:docPr id="1382771121" name="Imagem 8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EB03D47" w14:textId="77777777" w:rsidR="000B7AFC" w:rsidRDefault="000B7AFC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7D922250" w14:textId="77777777" w:rsidTr="000B7AF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14:paraId="7A2BCE31" w14:textId="207DF42D" w:rsidR="000B7AFC" w:rsidRDefault="000B7AFC" w:rsidP="000B7AF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6A3B4248" w14:textId="77777777" w:rsidR="000B7AFC" w:rsidRDefault="000B7AFC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355DC13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150" w:type="dxa"/>
                                <w:left w:w="375" w:type="dxa"/>
                                <w:bottom w:w="525" w:type="dxa"/>
                                <w:right w:w="300" w:type="dxa"/>
                              </w:tcMar>
                              <w:vAlign w:val="center"/>
                              <w:hideMark/>
                            </w:tcPr>
                            <w:p w14:paraId="7E6AC1A8" w14:textId="77777777" w:rsidR="000B7AFC" w:rsidRDefault="000B7AFC">
                              <w:pPr>
                                <w:pStyle w:val="NormalWeb"/>
                                <w:spacing w:before="0" w:beforeAutospacing="0" w:after="3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 xml:space="preserve">Se sua bomba apresenta sinais de desgaste, </w:t>
                              </w:r>
                              <w:r>
                                <w:rPr>
                                  <w:rStyle w:val="Forte"/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fale com a nossa equipe</w:t>
                              </w: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.</w:t>
                              </w:r>
                            </w:p>
                            <w:p w14:paraId="4C41D25E" w14:textId="77777777" w:rsidR="000B7AFC" w:rsidRDefault="000B7AFC">
                              <w:pPr>
                                <w:pStyle w:val="NormalWeb"/>
                                <w:spacing w:before="0" w:beforeAutospacing="0" w:after="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Vamos te ajudar a tomar a melhor decisão para manter sua operação em pleno funcionamento.</w:t>
                              </w:r>
                            </w:p>
                            <w:p w14:paraId="1AD6DD72" w14:textId="77777777" w:rsidR="00F73DD1" w:rsidRDefault="00F73DD1">
                              <w:pPr>
                                <w:pStyle w:val="NormalWeb"/>
                                <w:spacing w:before="0" w:beforeAutospacing="0" w:after="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</w:p>
                            <w:p w14:paraId="609453BF" w14:textId="6FDB1EF3" w:rsidR="00F73DD1" w:rsidRDefault="00F73DD1">
                              <w:pPr>
                                <w:pStyle w:val="NormalWeb"/>
                                <w:spacing w:before="0" w:beforeAutospacing="0" w:after="0" w:afterAutospacing="0" w:line="345" w:lineRule="atLeast"/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434343"/>
                                  <w:sz w:val="23"/>
                                  <w:szCs w:val="23"/>
                                </w:rPr>
                                <w:t>No Rio de Janeiro – 21 981349984</w:t>
                              </w:r>
                            </w:p>
                          </w:tc>
                        </w:tr>
                      </w:tbl>
                      <w:p w14:paraId="68C969D6" w14:textId="77777777" w:rsidR="000B7AFC" w:rsidRDefault="000B7AFC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792685F2" w14:textId="77777777">
                          <w:trPr>
                            <w:tblCellSpacing w:w="0" w:type="dxa"/>
                            <w:hidden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375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EE2C4F" w14:textId="5AF3D569" w:rsidR="000B7AFC" w:rsidRDefault="000B7AFC">
                              <w:pPr>
                                <w:jc w:val="center"/>
                                <w:rPr>
                                  <w:rFonts w:eastAsia="Times New Roman"/>
                                  <w:vanish/>
                                </w:rPr>
                              </w:pPr>
                              <w:r>
                                <w:rPr>
                                  <w:rFonts w:eastAsia="Times New Roman"/>
                                  <w:noProof/>
                                  <w:vanish/>
                                  <w:color w:val="0000FF"/>
                                </w:rPr>
                                <w:drawing>
                                  <wp:inline distT="0" distB="0" distL="0" distR="0" wp14:anchorId="4F263A8C" wp14:editId="112F343D">
                                    <wp:extent cx="5238750" cy="723900"/>
                                    <wp:effectExtent l="0" t="0" r="0" b="0"/>
                                    <wp:docPr id="760329041" name="Imagem 6">
                                      <a:hlinkClick xmlns:a="http://schemas.openxmlformats.org/drawingml/2006/main" r:id="rId7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>
                                              <a:hlinkClick r:id="rId7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link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238750" cy="7239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5ED9E68" w14:textId="77777777" w:rsidR="000B7AFC" w:rsidRDefault="000B7AFC">
                        <w:pPr>
                          <w:rPr>
                            <w:rFonts w:eastAsia="Times New Roman"/>
                            <w:vanish/>
                            <w:color w:val="000000"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75F5F1BD" w14:textId="77777777" w:rsidTr="000B7AF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375" w:type="dxa"/>
                                <w:right w:w="0" w:type="dxa"/>
                              </w:tcMar>
                              <w:vAlign w:val="center"/>
                            </w:tcPr>
                            <w:p w14:paraId="17E2E19D" w14:textId="0295E0C3" w:rsidR="000B7AFC" w:rsidRDefault="000B7AFC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7747D837" w14:textId="77777777" w:rsidR="000B7AFC" w:rsidRDefault="000B7AF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61297D" w14:textId="77777777" w:rsidR="000B7AFC" w:rsidRDefault="000B7A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B0E794" w14:textId="77777777" w:rsidR="000B7AFC" w:rsidRDefault="000B7AF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0B7AFC" w14:paraId="00721A5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33"/>
                    <w:gridCol w:w="3417"/>
                  </w:tblGrid>
                  <w:tr w:rsidR="000B7AFC" w14:paraId="2FB993DF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2900" w:type="pct"/>
                        <w:shd w:val="clear" w:color="auto" w:fill="FFFFFF"/>
                        <w:tcMar>
                          <w:top w:w="375" w:type="dxa"/>
                          <w:left w:w="0" w:type="dxa"/>
                          <w:bottom w:w="750" w:type="dxa"/>
                          <w:right w:w="0" w:type="dxa"/>
                        </w:tcMar>
                        <w:hideMark/>
                      </w:tcPr>
                      <w:p w14:paraId="09B0FFB9" w14:textId="77777777" w:rsidR="000B7AFC" w:rsidRDefault="000B7AFC">
                        <w:pPr>
                          <w:spacing w:line="1650" w:lineRule="atLeast"/>
                          <w:rPr>
                            <w:rFonts w:eastAsia="Times New Roman"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"/>
                            <w:szCs w:val="2"/>
                          </w:rPr>
                          <w:t> </w:t>
                        </w:r>
                      </w:p>
                    </w:tc>
                    <w:tc>
                      <w:tcPr>
                        <w:tcW w:w="2050" w:type="pct"/>
                        <w:shd w:val="clear" w:color="auto" w:fill="FFFFFF"/>
                        <w:tcMar>
                          <w:top w:w="90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7"/>
                        </w:tblGrid>
                        <w:tr w:rsidR="000B7AFC" w14:paraId="33DB2E9C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750" w:type="dxa"/>
                                <w:left w:w="0" w:type="dxa"/>
                                <w:bottom w:w="900" w:type="dxa"/>
                                <w:right w:w="90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6"/>
                                <w:gridCol w:w="66"/>
                                <w:gridCol w:w="66"/>
                                <w:gridCol w:w="66"/>
                              </w:tblGrid>
                              <w:tr w:rsidR="000B7AFC" w14:paraId="069AFF01" w14:textId="77777777" w:rsidTr="000B7AFC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664EFF59" w14:textId="46D55E77" w:rsidR="000B7AFC" w:rsidRDefault="000B7AF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7FA6DA6F" w14:textId="233C8878" w:rsidR="000B7AFC" w:rsidRDefault="000B7AF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3F16E41D" w14:textId="586F7481" w:rsidR="000B7AFC" w:rsidRDefault="000B7AF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30" w:type="dxa"/>
                                      <w:bottom w:w="0" w:type="dxa"/>
                                      <w:right w:w="30" w:type="dxa"/>
                                    </w:tcMar>
                                    <w:vAlign w:val="center"/>
                                  </w:tcPr>
                                  <w:p w14:paraId="6C39F5E3" w14:textId="644C268A" w:rsidR="000B7AFC" w:rsidRDefault="000B7AFC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356E75" w14:textId="77777777" w:rsidR="000B7AFC" w:rsidRDefault="000B7AFC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97E1AD" w14:textId="77777777" w:rsidR="000B7AFC" w:rsidRDefault="000B7AF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D6AACBF" w14:textId="77777777" w:rsidR="000B7AFC" w:rsidRDefault="000B7A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46863E0" w14:textId="77777777" w:rsidR="000B7AFC" w:rsidRDefault="000B7AF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0B7AFC" w14:paraId="08941F62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0B7AFC" w14:paraId="73E64962" w14:textId="77777777">
                    <w:trPr>
                      <w:tblCellSpacing w:w="0" w:type="dxa"/>
                      <w:jc w:val="center"/>
                      <w:hidden/>
                    </w:trPr>
                    <w:tc>
                      <w:tcPr>
                        <w:tcW w:w="5000" w:type="pct"/>
                        <w:shd w:val="clear" w:color="auto" w:fill="FFFFFF"/>
                        <w:tcMar>
                          <w:top w:w="375" w:type="dxa"/>
                          <w:left w:w="0" w:type="dxa"/>
                          <w:bottom w:w="750" w:type="dxa"/>
                          <w:right w:w="0" w:type="dxa"/>
                        </w:tcMar>
                        <w:hideMark/>
                      </w:tcPr>
                      <w:p w14:paraId="23CC6909" w14:textId="77777777" w:rsidR="000B7AFC" w:rsidRDefault="000B7AFC">
                        <w:pPr>
                          <w:spacing w:line="1725" w:lineRule="atLeast"/>
                          <w:rPr>
                            <w:rFonts w:eastAsia="Times New Roman"/>
                            <w:vanish/>
                            <w:color w:val="000000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"/>
                            <w:szCs w:val="2"/>
                          </w:rPr>
                          <w:t> </w:t>
                        </w:r>
                      </w:p>
                    </w:tc>
                  </w:tr>
                </w:tbl>
                <w:p w14:paraId="649A2541" w14:textId="77777777" w:rsidR="000B7AFC" w:rsidRDefault="000B7AFC">
                  <w:pPr>
                    <w:jc w:val="center"/>
                    <w:rPr>
                      <w:rFonts w:ascii="Times New Roman" w:eastAsia="Times New Roman" w:hAnsi="Times New Roman" w:cs="Times New Roman"/>
                      <w:vanish/>
                      <w:sz w:val="20"/>
                      <w:szCs w:val="20"/>
                    </w:rPr>
                  </w:pPr>
                </w:p>
              </w:tc>
            </w:tr>
          </w:tbl>
          <w:p w14:paraId="3584B43D" w14:textId="77777777" w:rsidR="000B7AFC" w:rsidRDefault="000B7AFC">
            <w:pPr>
              <w:rPr>
                <w:rFonts w:eastAsia="Times New Roman"/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4"/>
            </w:tblGrid>
            <w:tr w:rsidR="000B7AFC" w14:paraId="4525299B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5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50"/>
                  </w:tblGrid>
                  <w:tr w:rsidR="000B7AFC" w14:paraId="41B0F1C4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150" w:type="dxa"/>
                            <w:left w:w="150" w:type="dxa"/>
                            <w:bottom w:w="150" w:type="dxa"/>
                            <w:right w:w="1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0"/>
                        </w:tblGrid>
                        <w:tr w:rsidR="000B7AFC" w14:paraId="007FE3EB" w14:textId="77777777" w:rsidTr="000B7AFC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3F03667F" w14:textId="3032ADA6" w:rsidR="000B7AFC" w:rsidRDefault="000B7AFC" w:rsidP="000B7AFC">
                              <w:pPr>
                                <w:pStyle w:val="NormalWeb"/>
                                <w:spacing w:before="0" w:beforeAutospacing="0" w:after="0" w:afterAutospacing="0" w:line="252" w:lineRule="atLeast"/>
                                <w:rPr>
                                  <w:rFonts w:ascii="Roboto" w:hAnsi="Roboto" w:cs="Arial"/>
                                  <w:color w:val="555555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</w:tbl>
                      <w:p w14:paraId="45575050" w14:textId="77777777" w:rsidR="000B7AFC" w:rsidRDefault="000B7AFC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C37D64D" w14:textId="77777777" w:rsidR="000B7AFC" w:rsidRDefault="000B7AFC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B9ECC9" w14:textId="77777777" w:rsidR="000B7AFC" w:rsidRDefault="000B7A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67D059" w14:textId="77777777" w:rsidR="0023627A" w:rsidRDefault="0023627A"/>
    <w:sectPr w:rsidR="0023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FC"/>
    <w:rsid w:val="000B7AFC"/>
    <w:rsid w:val="0023627A"/>
    <w:rsid w:val="00B6492B"/>
    <w:rsid w:val="00EC0580"/>
    <w:rsid w:val="00F3403D"/>
    <w:rsid w:val="00F7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10F9"/>
  <w15:chartTrackingRefBased/>
  <w15:docId w15:val="{93627BD6-74F3-4391-93D6-17C44FA7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AFC"/>
    <w:pPr>
      <w:spacing w:after="0" w:line="240" w:lineRule="auto"/>
    </w:pPr>
    <w:rPr>
      <w:rFonts w:ascii="Aptos" w:hAnsi="Aptos" w:cs="Aptos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B7A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7A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7AF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7AF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7AF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7AF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7AF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7AF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7AF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7A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7A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7A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7A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7AF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7A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7A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7A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7A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7A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B7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7AF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B7A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7AF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B7A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7AF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B7AF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7A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7AF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7A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0B7A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B7AF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B7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mail-editor-production.s3.amazonaws.com/images/868256/BOTA%CC%83O%20E-MAIL%20MARKETING%20FOX%20%281%29.p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lickemailmkt.foxbombas.com.br/ls/click?upn=u001.sj6-2FeQiDhgg1-2FJztAwCPKjELgKspC5-2FJwY8mSX5ouhVrJmHoyc3qyMJ8IILemDr1S6EWeLd9mxR9g2J4x9kUl2PFg0I-2BimpdNyISysSh36XHia6xIlgthEDNFUlyeRa3OpOyzVxt9Zsbs2M-2BF1To-2BcuaT9giTbgIp-2F0ciVBLWaO-2BDBbTaHBWh20-2Fyrw5J-2Bdh9-2FdQ-2F00V-2B7SmqBtcM3h1kUFqaQhNywS295o1-2B7Gmvk7lnaXa1OjTvyu-2BJi6NnDhxhZ-2B2dXbkSvIxt5OKoU7v-2F28QtHDzlajrcGopG08SPNImZDqtFwKTfDrg3oGZS35VfjrlEFXaRxa9CMgHW2Qx09WwHe4rgZIE6AvvkesWc7I-3DfIUp_2VStWQi-2BHWjiNoCNG9qL7nayCNv5nL65Cmdn9Vl4R-2FbRyF9N6EkUOSqCtV0Oirp3fmgtuV5ARK3qZfuRf8ahQGq3RqEXSFovc939xhJRb87sDEK9frhTjRJj3FahkJfHE4AAItnri3UVRMbD0QcQodqczT94t6blOdbrlCldJCp2o6FF8g-2BsAcKf5C53lmLVRUXjZMkzxLwFDUikTRko9eNUWI9EaPyX9KgcAtTzq1MCnFyWv-2B3gYK3yihEUm4hqdyitRkLvQaSCHu2eIQOyJKm2DjX3NzfetYGRkSR84WD6DwHu2yPesENjyR5UarptCqbfuLEhQiDPiWarLaBawa2x7NrKwydR1LkH9ZAvba6gnyGYo4iqgdY3xPpm1iPVdJiFXEmVb-2Bahom-2F2Ze6m60DNzemp0W9Cyk3Oe1-2Bh618C2FsfJtAbbfg67MQ72lgHC9qJhKURx1-2FSDKaxNeNz0QngQek26jBsxLnN9zmSzNKl-2FCuLLgKr7dWU0S6U6TBK-2FfawLCEfxVGE3XtSwrs5EdnuxpjJTtM65FiwldaOvCECD3-2FVz9YzfkjOAmoEiUYjDQPSJCyXTpI14CkoeQI4GG5I88mNnaex6XYye4Se9oVLjE08hqXvvxmw58hEn9q-2BEagtFpLrcwsAAkqSyHyjAmiZhmHrbod8Xea2OkIWWHSi3ycAIrMftemEfQw1-2FR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mail-editor-production.s3.amazonaws.com/images/868256/artigo%20-%20botao%20-%20mobile.png" TargetMode="External"/><Relationship Id="rId5" Type="http://schemas.openxmlformats.org/officeDocument/2006/relationships/hyperlink" Target="http://clickemailmkt.foxbombas.com.br/ls/click?upn=u001.sj6-2FeQiDhgg1-2FJztAwCPKqGLZED-2FZXXSJr4uOCtGr-2Bk-2BOUoclQQ-2B63a5N3POHdLeSfGN00AWq3NvSLSeXXSl9ZNRNtHffhzR625OGuKCGJCv5xtlL1Abi7mnj4Etj0byNfM-2F-2BQOJeAVvZXeyy4clfyIfvIbHKLYp5GOMtCJWdC3uiUM6weQ-2ByaB8ByXMSnKuvnvbHkuENNQOeMS13IdZSUOeIV8aiO84ohcCGp-2Bb1c9xO7dWc6YPW0bwSswbP4BcsXBR_2VStWQi-2BHWjiNoCNG9qL7nayCNv5nL65Cmdn9Vl4R-2FbRyF9N6EkUOSqCtV0Oirp3fmgtuV5ARK3qZfuRf8ahQGq3RqEXSFovc939xhJRb87sDEK9frhTjRJj3FahkJfHE4AAItnri3UVRMbD0QcQodqczT94t6blOdbrlCldJCp2o6FF8g-2BsAcKf5C53lmLVRUXjZMkzxLwFDUikTRko9eNUWI9EaPyX9KgcAtTzq1MCnFyWv-2B3gYK3yihEUm4hqdyitRkLvQaSCHu2eIQOyJKm2DjX3NzfetYGRkSR84WD6DwHu2yPesENjyR5UarptCqbfuLEhQiDPiWarLaBawa2x7NrKwydR1LkH9ZAvba6gnyGYo4iqgdY3xPpm1iPVdJiFXEmVb-2Bahom-2F2Ze6m60DNzemp0W9Cyk3Oe1-2Bh618C2FsfJtAbbfg67MQ72lgHC9qJhKURx1-2FSDKaxNeNz0QngQek26jBsxLnN9zmSzNKl-2FCuLLgKr7dWU0S6U6TBK-2FfawLCEfxVGE3XtSwrs5EdnuxpjJTtM65FiwldaOvCEAMVIYsZzdW6GfMVLchhInGuTvi-2BSaAKphpTQPwLc-2FLQXTPz7yTpmmIk-2FQqXS5fQoxY9YQsB9bIdrfJOml8vBzaRsGPhonCdemtJ4GghuNruuhlbdz92nLcZebZg4MH1VokFdsy0TR1GfnP-2BJhYxYi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Beck</dc:creator>
  <cp:keywords/>
  <dc:description/>
  <cp:lastModifiedBy>Ricardo Beck</cp:lastModifiedBy>
  <cp:revision>2</cp:revision>
  <dcterms:created xsi:type="dcterms:W3CDTF">2025-07-31T13:45:00Z</dcterms:created>
  <dcterms:modified xsi:type="dcterms:W3CDTF">2025-08-01T18:05:00Z</dcterms:modified>
</cp:coreProperties>
</file>